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7008849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8849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2111493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493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18685942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594251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545E5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31 Decembrie 2025 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  <w:color w:val="000000"/>
                <w:sz w:val="28"/>
              </w:rPr>
              <w:t>– date provizorii -</w:t>
            </w: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>- Numărul 410 -</w:t>
            </w: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3B7D42" w:rsidRDefault="003B7D4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4"/>
              </w:rPr>
              <w:t>•   Operaţiunile de înmatriculare a profesioniştilor, de menţiuni şi radieri se efectuează în temeiul Legii nr.265/2022 privind registrul comerţului şi pentru modificarea şi completarea altor acte normative cu incidenţă asupra înregistrării în registrul co</w:t>
            </w:r>
            <w:r>
              <w:rPr>
                <w:rFonts w:ascii="Arial" w:eastAsia="Arial" w:hAnsi="Arial" w:cs="Arial"/>
                <w:color w:val="000000"/>
                <w:sz w:val="24"/>
              </w:rPr>
              <w:t>merţului şi a Legii nr 31/1990, republicată, cu modificările şi completările ulterioare.</w:t>
            </w: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•   Prezenta lucrare reflectă evoluţia operaţiunilor la Oficiul Registrului Comerţului de pe lângă Tribunalul Bucureşti şi la Oficiile Registrului Comerţulu</w:t>
            </w:r>
            <w:r>
              <w:rPr>
                <w:rFonts w:ascii="Arial" w:eastAsia="Arial" w:hAnsi="Arial" w:cs="Arial"/>
                <w:color w:val="000000"/>
                <w:sz w:val="24"/>
              </w:rPr>
              <w:t>i de pe lângă tribunalele judeţene.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4"/>
              </w:rPr>
              <w:t>•   Informaţiile din Registrul Central al Comerţului se referă la operaţiunile pentru care legea prevede obligaţia de a fi înregistrate în registrele comerţului ţinute de cele 42 de oficii ale registrului comerţului de pe lângă tribunale.</w:t>
            </w: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 conţinutului acestei publicaţii, integrală sau parţială, în forma originală sau modificată, precum şi stocarea într-un sistem de regăsire sau transmiterea sub orice formă şi prin orice mijloace sunt interzise fără autorizarea scrisă a M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inisterului Justiţiei – Oficiul Naţional al Registrului Comerţului.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  <w:t>Utilizarea conţinutului acestei publicaţii, cu titlu explicativ sau justificativ, în articole, studii, cărţi este autorizată cu indicarea clară şi precisă a sursei.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400"/>
        <w:gridCol w:w="8800"/>
        <w:gridCol w:w="600"/>
        <w:gridCol w:w="1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3B7D42" w:rsidRDefault="003B7D42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Precizări 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2.1. Date pentru perioada Decembrie 1990 -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1 - Operaţiuni efectuate pe categorii, în registrele comerţului, în perioada Decembrie 1990 - Decembrie 2025, pe total ţară şi judeţe, - ponderi ale judeţelor în totalul pe ţară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2 - Operaţiuni efectuate pe categorii, în registrele comerţului, în perioada Decembrie 1990 - Decembrie 2025, pe total ţară şi judeţe, - ponderi ale categoriilor de operaţiuni în totalul fiecărui judeţ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3 - Numărul şi structura pe ani a înmatriculărilor la registrele comerţului, în perioada Decembrie 1990 -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1 - Numărul şi structura pe ani a înmatriculărilor la registrele comerţului, în perioada Decembrie 1990 -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4 - Numărul de înmatriculări la registrele comerţului, pe judeţe şi surse de provenienţă a capitalului, în perioada Decembrie 1990 -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Numărul înmatriculărilor la registrele comerţului, pe judeţe şi categorii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, în perioada Decembrie 1990 -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2.2. Date pentru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6 - Operaţiuni efectuate în registrele comerţului, pe judeţe şi categorii, în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7 - Numărul de înmatriculări la registrele comerţului, pe judeţe şi categorii de profesionişti, în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8 - Numărul de înmatriculări la registrele comerţului, pe judeţe şi surse de provenienţă a capitalului, în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9 - Numărul de înmatriculări la registrele comerţului, pe domenii de activitate* şi categorii de profesioniştii, în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10 - Numărul societăţilor înmatriculate şi valoarea capitalului social subscris, pe judeţe, în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Tabel nr. 11 - Numărul societăţilor înmatriculate şi valoarea capitalului social subscris, pe forme juridice, în luna Decembrie 2025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3B7D42" w:rsidRDefault="003B7D42">
                  <w:pPr>
                    <w:pStyle w:val="EMPTYCELLSTYLE"/>
                  </w:pP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3B7D4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B7D42" w:rsidRDefault="00FB0A0A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 nr. 2 - Valoarea medie a capitalului social subscris pe societate în luna Decembrie 2025 - milioane lei</w:t>
                  </w:r>
                </w:p>
              </w:tc>
              <w:tc>
                <w:tcPr>
                  <w:tcW w:w="200" w:type="dxa"/>
                </w:tcPr>
                <w:p w:rsidR="003B7D42" w:rsidRDefault="003B7D4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B7D42" w:rsidRDefault="00FB0A0A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3B7D42" w:rsidRDefault="003B7D42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Oficiul Registrului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este constituit în temeiul Legii nr. 265/2022, privind registrul comerţului şi pentru modificarea şi completarea altor acte normative cu incidenţă asupra înregistrării în registrul comerţului, funcţionează ca instituţie din d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ecembrie 1990 şi este structurat pe două niveluri: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nivel naţional reprezentat de Oficiul Naţional al Registrului Comerţului organizat în subordinea Ministerului Justiţiei.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nivel local reprezentat de cele 42 de oficii ale registrului comerţului de pe lângă tribunale, organizate în subordinea Oficiului Naţional al Registrului Comerţului.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 de persoane care au obligaţia înscrierii în registrul comerţului sunt: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persoanele fizice: persoanele fizice autorizate, întreprinderile individuale şi întreprinderile familiale care exercită în mod obişnuit acte de comerţ;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persoanele juridice reprezentate de: societăţile şi companiile naţionale, institutele naţionale de cercetare-dezvoltare, regiile autonome, societăţile cooperative, cooperativele agricole, organizaţiile cooperatiste, grupurile de interes economic, grupurile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europene de interes economic, societăţile europene, societăţile cooperative europene, filialele societăţilor având regimul juridic de înfiinţare, funcţionare şi înmatriculare al formei juridice de societate în care s-au constituit.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 utilizaţi în grafice şi tabele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Număr societăţi, funcţie de tabel, reprezintă: numărul de societăţi constituite în perioada de referinţă, numărul de societăţi radiate din registrul comerţului. Sunt incluse următoarele forme de organizare: societăţile cu răspundere limitată, societăţile p</w:t>
            </w:r>
            <w:r>
              <w:rPr>
                <w:rFonts w:ascii="Arial" w:eastAsia="Arial" w:hAnsi="Arial" w:cs="Arial"/>
                <w:color w:val="000000"/>
                <w:sz w:val="21"/>
              </w:rPr>
              <w:t>e acţiuni, societăţile în comandită pe acţiuni, societăţile în comandită simplă, societăţile în nume colectiv şi filialele acestora.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Valoarea capitalului social subscris: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total, exprimat în moneda naţională: valoarea capitalului social obţinută prin însumarea valorilor subscrise (în numerar şi în natură) în moneda naţională (lei).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Regiuni de dezvoltare economică:</w:t>
            </w: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>"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Suceava, Botoşani, Neamţ, Iaşi, Bacău, Vaslui.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Vrancea, Galaţi, Buzău, Brăila, Tulcea, Constanţa.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Sud-Muntenia: Argeş, Dâmboviţa, Prahova, Teleorman, Giurgiu, Călăraşi,Ialomiţa.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Sud-Vest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 Oltenia: Gorj, Vâlcea, Dolj, Mehedinţi,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Vest: Arad, Caraş-Severin, Hunedoara, Timiş.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Nord-Vest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: Bihor, Bistriţa, Cluj, Satu Mare, Sălaj, Maramureş.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Centru: Alba, Braşov, Covasna, Harghita, Mureş,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Bucureşti-Ilfov: Bucureşti,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3B7D42" w:rsidRDefault="003B7D42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 CAEN – Clasificarea Activităţilor din Economia Naţională aprobată prin HG nr 656/1997 modificată prin Ordinele Preşedintelui Institutului Naţional de Statistică nr. 601/2002, şi nr. 337/2007, este compatibilă cu clasificarea folosită pe plan internaţ</w:t>
            </w:r>
            <w:r>
              <w:rPr>
                <w:rFonts w:ascii="Arial" w:eastAsia="Arial" w:hAnsi="Arial" w:cs="Arial"/>
                <w:b/>
                <w:color w:val="000000"/>
                <w:sz w:val="21"/>
              </w:rPr>
              <w:t>ional în raportările statistice şi documentele oficiale. Activităţile sunt clasificate după principiul omogenităţii, pe secţiuni, diviziuni, grupe şi clase.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 utilizate</w:t>
            </w: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"</w:t>
            </w:r>
            <w:r>
              <w:rPr>
                <w:rFonts w:ascii="Arial" w:eastAsia="Arial" w:hAnsi="Arial" w:cs="Arial"/>
                <w:color w:val="000000"/>
                <w:sz w:val="21"/>
              </w:rPr>
              <w:t>•  PF – Persoane fizice; în această categorie sunt incluse următoarele forme de organizare: persoanele fizice şi asociaţiile familiale înregistrate până la data de 25.04.2008, persoanele fizice autorizate, întreprinderile individuale şi întreprinderile fam</w:t>
            </w:r>
            <w:r>
              <w:rPr>
                <w:rFonts w:ascii="Arial" w:eastAsia="Arial" w:hAnsi="Arial" w:cs="Arial"/>
                <w:color w:val="000000"/>
                <w:sz w:val="21"/>
              </w:rPr>
              <w:t>iliale.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SNC – Societate în nume colectiv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SCS – Societate în comandită simplă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SCA – Societate în comandită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SA – Societate pe acţiuni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SRL – Societate cu răspundere limitată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RA – Regie autonomă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SC – Societate cooperativă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>•  APJ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– Alte persoane juridice, care au obligaţia înregistrării în registrul comerţului: institutele naţionale de cercetare-dezvoltare, grupurile de interes economic, grupurile europene de interes economic, societăţile europene, societăţile cooperative europene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, cooperativele agricole, </w:t>
            </w: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 de informaţii</w:t>
            </w: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color w:val="000000"/>
                <w:sz w:val="21"/>
              </w:rPr>
              <w:t>Sistemul informatic unitar al registrului comerţului este utilizat de Oficiul Naţional al Registrului Comerţului, în conformitate cu prevederile actelor normative în vigoare cu incidenţă în domeniu. Sursa de informaţii o constituie registrele comerţului, o</w:t>
            </w:r>
            <w:r>
              <w:rPr>
                <w:rFonts w:ascii="Arial" w:eastAsia="Arial" w:hAnsi="Arial" w:cs="Arial"/>
                <w:color w:val="000000"/>
                <w:sz w:val="21"/>
              </w:rPr>
              <w:t>rganizate în sistem computerizat, ţinute de oficiile registrului comerţului de pe lângă tribunal.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D42" w:rsidRDefault="003B7D42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Decembrie 2025, pe total ţară şi judeţe,</w:t>
            </w: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judeţelor în totalul pe ţară - 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24.947.015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4.033.523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18.906.271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2.007.221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386.907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275.476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37.312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575.388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432.529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48.689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634.708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477.861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50.645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544.796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396.690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53.539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771.879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136.341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573.691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61.847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315.941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58.191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227.656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30.094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233.611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26.226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904.326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127.230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717.012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60.084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345.194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267.155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26.660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5.141.478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728.420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4.070.837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342.221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400.339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66.879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298.369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35.091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257.621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189.172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24.173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1.126.016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199.791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839.499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86.726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1.072.008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833.587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83.404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196.975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148.217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17.259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220.026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162.972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18.668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700.054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115.302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527.421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57.331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376.244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251.743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43.864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590.631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88.746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453.857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48.028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202.007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148.517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17.144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354.113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279.355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25.402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328.066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248.674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26.520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478.577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77.068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358.395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43.114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205.547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152.694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873.380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654.136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73.686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690.711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128.733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515.200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46.778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526.185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97.947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378.020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50.218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240.967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173.069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24.777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628.476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96.364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483.162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48.950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470.943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74.903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354.936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41.104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301.063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216.976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29.135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805.849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609.353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68.804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362.384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62.433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265.977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33.974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543.856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39.900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533.899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92.506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392.389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231.116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164.013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23.702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243.188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180.478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925.157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159.525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695.670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69.962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267.138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207.431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271.736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201.522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25.230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295.537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222.902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23.577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372.978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34.734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3B7D42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3B7D42" w:rsidRDefault="003B7D42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pe categorii, în registrele comerţului,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Decembrie 2025, pe total ţară şi judeţe,</w:t>
            </w: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ponderi ale categoriilor de operaţiuni în totalul fiecărui judeţ  - </w:t>
            </w: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24.947.015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4.033.523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18.906.271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2.007.221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386.907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275.476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37.312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575.388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432.529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48.689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634.708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477.861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50.645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544.796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94.567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396.690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53.539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771.879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136.341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573.691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61.847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315.941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58.191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227.656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30.094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233.611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26.226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11,23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904.326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127.230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717.012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60.084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345.194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267.155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26.660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5.141.478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728.420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4.070.837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342.221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400.339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66.879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298.369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35.091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257.621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189.172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24.173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1.126.016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199.791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839.499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86.726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1.072.008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833.587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83.404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196.975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148.217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17.259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220.026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162.972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18.668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700.054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115.302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527.421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57.331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376.244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251.743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43.864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590.631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88.746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453.857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48.028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202.007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148.517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17.144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279.355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25.402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328.066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248.674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26.520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478.577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77.068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358.395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43.114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205.547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152.694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873.380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654.136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73.686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690.711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128.733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515.200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46.778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6,77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526.185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97.947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378.020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50.218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240.967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173.069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24.777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628.476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96.364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483.162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48.950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470.943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74.903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354.936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41.104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301.063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216.976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29.135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805.849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609.353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68.804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362.384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62.433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265.977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33.974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543.856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39.900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533.899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92.506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392.389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231.116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164.013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23.702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243.188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180.478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925.157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159.525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695.670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69.962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207.431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21.096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271.736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201.522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25.230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295.537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222.902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23.577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278.117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34.734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36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2000"/>
        <w:gridCol w:w="2400"/>
        <w:gridCol w:w="2600"/>
        <w:gridCol w:w="1400"/>
        <w:gridCol w:w="480"/>
        <w:gridCol w:w="600"/>
        <w:gridCol w:w="320"/>
        <w:gridCol w:w="100"/>
      </w:tblGrid>
      <w:tr w:rsidR="003B7D42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:rsidR="003B7D42" w:rsidRDefault="003B7D42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şi structura pe ani a înmatriculărilor la registrele comerţului,</w:t>
            </w: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Decembrie 2025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(anul, luna)</w:t>
            </w:r>
          </w:p>
        </w:tc>
        <w:tc>
          <w:tcPr>
            <w:tcW w:w="2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 înmatriculări</w:t>
            </w:r>
          </w:p>
        </w:tc>
        <w:tc>
          <w:tcPr>
            <w:tcW w:w="5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5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la 31 decembrie 2025, din care: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4.033.523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jc w:val="center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 1990-2010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51,72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3,30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125.603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3,11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124.816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3,09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101.627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2,52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113.167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2,81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105.982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136.699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135.532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3,36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3,33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2,73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3,68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3,79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3,65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3,10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153.425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3,80</w:t>
            </w:r>
          </w:p>
        </w:tc>
        <w:tc>
          <w:tcPr>
            <w:tcW w:w="2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ind w:right="80"/>
              <w:jc w:val="right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3B7D42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3B7D42" w:rsidRDefault="003B7D42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 de provenienţă a capitalului,,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Decembrie 2025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(stat+priva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4.033.523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1.300.772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2.707.706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74.119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39.286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94.170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55.931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106.202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36.186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69.423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94.567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36.173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57.677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136.341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84.760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58.191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22.295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127.230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89.924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18.938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32.001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728.420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115.311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610.955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66.879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43.227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199.791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139.300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116.296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14.789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115.302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35.313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79.230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39.628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88.746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62.797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32.204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77.068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50.533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13.945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20.015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145.558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51.886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92.829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128.733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108.150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97.947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54.718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96.364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55.587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74.903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54.952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82.060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62.433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38.196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83.105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27.908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92.506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51.259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21.875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25.352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159.525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118.491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21.871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23.615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30.056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60.127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33.636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3B7D42" w:rsidRDefault="003B7D42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categorii de profesionişti,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perioada Decembrie 1990 - Decembrie 2025</w:t>
            </w: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2707134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4.033.523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1.300.7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2.636.873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35.843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8.492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74.119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94.170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55.092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106.202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36.186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68.428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94.567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36.173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55.591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136.341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83.603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58.191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31.809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127.230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88.693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51.379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18.938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728.420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601.016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66.879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17.758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199.791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59.744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135.675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114.342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14.789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15.869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38.386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14.250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115.302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35.313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76.686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39.628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39.903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88.746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9.728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25.804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52.872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26.252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77.068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25.926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13.945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145.558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51.886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91.120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128.733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20.181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107.242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97.947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43.121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19.348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96.364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54.799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74.903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31.263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39.105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54.952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22.859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127.692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77.932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62.433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23.765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37.404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83.105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27.908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92.506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50.199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43.401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21.203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42.714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16.767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24.237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159.525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40.187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116.434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38.611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16.259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19.901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20.952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18.624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29.213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60.127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32.743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3B7D42" w:rsidRDefault="003B7D42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 efectuate în registrele comerţului, pe judeţe şi categorii, în luna Decembrie 2025</w:t>
            </w: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operaţiuni efectuate</w:t>
            </w:r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72.673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52.617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72,40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8.426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11,59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13,55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14,15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17,04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12.418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1.293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13,54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11,57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2.985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20,50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2.250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3.357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</w:t>
            </w:r>
            <w:proofErr w:type="spellStart"/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12,86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13,17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10,38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2.387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10,79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12,09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  <w:pageBreakBefore/>
            </w:pPr>
            <w:bookmarkStart w:id="12" w:name="JR_PAGE_ANCHOR_0_12"/>
            <w:bookmarkEnd w:id="12"/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Numărul de înmatriculări la registrele comerţului, pe judeţe şi categorii de 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Decembrie 2025</w:t>
            </w: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7640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7.629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1.640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3600" w:h="16840" w:code="2522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3B7D42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:rsidR="003B7D42" w:rsidRDefault="003B7D42">
            <w:pPr>
              <w:pStyle w:val="EMPTYCELLSTYLE"/>
              <w:pageBreakBefore/>
            </w:pPr>
            <w:bookmarkStart w:id="13" w:name="JR_PAGE_ANCHOR_0_13"/>
            <w:bookmarkEnd w:id="13"/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judeţe şi surse de provenienţă a capitalului,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Decembrie 2025</w:t>
            </w: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 in funcţie de:*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privat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majoritar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(stat+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11.630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7.640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23,06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numărul total al profesioniştilor (col 1)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3B7D42" w:rsidRDefault="003B7D42">
            <w:pPr>
              <w:pStyle w:val="EMPTYCELLSTYLE"/>
              <w:pageBreakBefore/>
            </w:pPr>
            <w:bookmarkStart w:id="14" w:name="JR_PAGE_ANCHOR_0_14"/>
            <w:bookmarkEnd w:id="14"/>
          </w:p>
        </w:tc>
        <w:tc>
          <w:tcPr>
            <w:tcW w:w="8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de înmatriculări la registrele comerţului,</w:t>
            </w: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pe domenii de activitate* şi categorii de profesionişti,</w:t>
            </w: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Decembrie 2025</w:t>
            </w:r>
          </w:p>
        </w:tc>
        <w:tc>
          <w:tcPr>
            <w:tcW w:w="44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 de activitate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Societăţi: 7640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11.630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7.629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Agricultură,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servicii anexe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 şi exploatare forestieră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 şi acvacultura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Extracţia minereurilor metalifere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alimentară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băuturilor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articolelor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Tăbăcirea şi finisarea pieilor; fabricarea articolelor de voiaj şi marochinărie, harnaşamentelor şi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; prepararea şi vopsirea blănurilor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Prelucrarea lemnului, fabricarea produselor din lemn şi plută, cu excepţia mobilei; fabricarea articolelor din paie şi din alte materiale vegetale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hârtiei şi a produselor din hârtie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Tipărire şi reproducerea pe suporţi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substanţelor şi a produselor chimice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farmaceutice de bază şi a preparatelor farmaceutice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produselor din cauciuc şi mase plastice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produse din minerale nemetalice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metalurgică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 construcţiilor metalice şi a produselor din metal, exclusiv maşini, utilaje şi instalaţii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calculatoarelor şi a produselor electronice şi optice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echipamentelor electrice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Fabricarea de maşini, utilaje şi echipamente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autovehiculelor de transport rutier, a remorcilor şi semiremorcilor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altor mijloace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 de mobilă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activităţi industriale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Repararea,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instalarea maşinilor şi echipamentelor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 şi furnizarea de energie electrică şi termică, gaze, apă caldă şi aer condiţionat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Captarea, tratarea şi distribuţia apei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 şi epurarea apelor uzate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Colectarea, tratarea şi eliminarea deşeurilor; activităţi de recuperare a materialelor reciclabile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şi servicii de decontaminare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 de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de geniu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 speciale de construcţii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ridicata cu excepţia comerţului cu autovehicule şi motociclete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 cu amănuntul, cu excepţia autovehiculelor şi motocicletelor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1.064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terestre şi transporturi prin conducte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pe apă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 aeriene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 şi activităţi auxiliare pentru transporturi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poştă şi de curier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3B7D42" w:rsidRDefault="003B7D42">
            <w:pPr>
              <w:pStyle w:val="EMPTYCELLSTYLE"/>
              <w:pageBreakBefore/>
            </w:pPr>
            <w:bookmarkStart w:id="15" w:name="JR_PAGE_ANCHOR_0_15"/>
            <w:bookmarkEnd w:id="15"/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 şi alte facilităţi de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Restaurante şi alte activităţi de servicii de alimentaţie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editare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producţie cinematografică, video şi de programe de televiziune;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şi activităţi de editare muzicală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difuzare şi transmitere de programe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 tehnologia informaţiei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7,50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informatice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 financiare, cu excepţia activităţilor de asigurări şi ale fondurilor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auxiliare pentru intermedieri financiare, activităţi de asigurare şi fonduri de pensii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 imobiliare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juridice şi de contabilitate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direcţiilor (centralelor), birourilor administrative centralizate; activităţi de management şi de consultanţă în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arhitectură şi inginerie; activităţi de testări şi analiză tehnică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 şi activităţi de studiere a pieţei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profesionale, ştiinţifice şi tehnice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veterinare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şi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servicii privind forţa de muncă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agenţiilor turistice şi a tur-operatorilor; alte servicii de rezervare şi asistenţă turistică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investigaţii şi protecţie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peisagistică şi servicii pentru clădiri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de secretariat, servicii suport şi alte activităţi de servicii prestate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referitoare la sănătatea umană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Servicii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medicală şi asistenţă socială, cu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asistenţă socială, fără cazare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creaţie şi interpretare artistică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ale bibliotecilor, arhivelor, muzeelor şi alte activităţi culturale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 de jocuri de noroc şi pariuri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Activităţi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, recreative şi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 de calculatoare, de articole personale şi de uz gospodăresc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2,89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 activităţi de servicii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5,64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i/>
                <w:color w:val="000000"/>
                <w:sz w:val="14"/>
              </w:rPr>
              <w:t>*) Domeniu de activitate declarat la înmatriculare conform clasificării codului CAEN</w:t>
            </w:r>
          </w:p>
        </w:tc>
        <w:tc>
          <w:tcPr>
            <w:tcW w:w="3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0" w:type="dxa"/>
            <w:gridSpan w:val="4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1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:rsidR="003B7D42" w:rsidRDefault="003B7D42">
            <w:pPr>
              <w:pStyle w:val="EMPTYCELLSTYLE"/>
              <w:pageBreakBefore/>
            </w:pPr>
            <w:bookmarkStart w:id="16" w:name="JR_PAGE_ANCHOR_0_16"/>
            <w:bookmarkEnd w:id="16"/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judeţe,</w:t>
            </w: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Decembrie 2025</w:t>
            </w: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7.640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47.609,53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6,23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188,94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60,32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340,24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205,04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310,53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67,12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142,31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1.647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21,56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23.954,82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50,32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14,54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88,86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6,03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312,48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3,18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503,99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116,67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2,08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2,83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2.720,54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5,71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12,60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65,30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68,00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30,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30</w:t>
            </w:r>
            <w:proofErr w:type="spellEnd"/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96,62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3,80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271,44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8,19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2.501,14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5,25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4,00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1.084,42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5,37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201,21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90,91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47,60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2,70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7.587,70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15,94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36,83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261,74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1,65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1.990,96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4,18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9,71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4,92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3.172,83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6,66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8,44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592,35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14,10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0,36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126,90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1,79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0,64</w:t>
            </w: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Notă: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3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5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</w:tr>
    </w:tbl>
    <w:p w:rsidR="003B7D42" w:rsidRDefault="003B7D42">
      <w:pPr>
        <w:sectPr w:rsidR="003B7D42">
          <w:pgSz w:w="11900" w:h="16840"/>
          <w:pgMar w:top="400" w:right="400" w:bottom="40" w:left="400" w:header="0" w:footer="0" w:gutter="0"/>
          <w:cols w:space="708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D42" w:rsidRDefault="003B7D42">
            <w:pPr>
              <w:pStyle w:val="EMPTYCELLSTYLE"/>
              <w:pageBreakBefore/>
            </w:pPr>
            <w:bookmarkStart w:id="17" w:name="JR_PAGE_ANCHOR_0_17"/>
            <w:bookmarkEnd w:id="17"/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 societăţilor înmatriculate</w:t>
            </w: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şi valoarea capitalului social subscris, pe forme juridice,</w:t>
            </w: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în luna Decembrie 2025</w:t>
            </w: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Forma juridică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societăţi înmatriculate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capitalului social subscris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 medie a capitalului social subscris pe societate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7.640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47.609,53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6,23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18.944,80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39,79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2.104,98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7.629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99,86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28.664,03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60,21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B7D42" w:rsidRDefault="00FB0A0A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3,76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Notă: 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calculul mediei au fost excluse sucursalele datorită faptului că acestea, conform Legii nr. 31/1990, nu au personalitate juridică. </w:t>
            </w: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 nr. 2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 medie a capitalului social subscris pe societate în luna Decembrie 2025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milioane lei - </w:t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1298213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213069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  <w:tr w:rsidR="003B7D4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7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8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2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0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2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14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8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D42" w:rsidRDefault="00FB0A0A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:rsidR="003B7D42" w:rsidRDefault="003B7D42">
            <w:pPr>
              <w:pStyle w:val="EMPTYCELLSTYLE"/>
            </w:pPr>
          </w:p>
        </w:tc>
        <w:tc>
          <w:tcPr>
            <w:tcW w:w="300" w:type="dxa"/>
          </w:tcPr>
          <w:p w:rsidR="003B7D42" w:rsidRDefault="003B7D42">
            <w:pPr>
              <w:pStyle w:val="EMPTYCELLSTYLE"/>
            </w:pPr>
          </w:p>
        </w:tc>
      </w:tr>
    </w:tbl>
    <w:p w:rsidR="00FB0A0A" w:rsidRDefault="00FB0A0A"/>
    <w:sectPr w:rsidR="00FB0A0A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B7D42"/>
    <w:rsid w:val="003B7D42"/>
    <w:rsid w:val="00545E5A"/>
    <w:rsid w:val="00F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5879</Words>
  <Characters>34101</Characters>
  <Application>Microsoft Office Word</Application>
  <DocSecurity>0</DocSecurity>
  <Lines>284</Lines>
  <Paragraphs>79</Paragraphs>
  <ScaleCrop>false</ScaleCrop>
  <Company/>
  <LinksUpToDate>false</LinksUpToDate>
  <CharactersWithSpaces>39901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mihai.vartic</cp:lastModifiedBy>
  <cp:revision>2</cp:revision>
  <dcterms:created xsi:type="dcterms:W3CDTF">2026-01-08T07:24:00Z</dcterms:created>
  <dcterms:modified xsi:type="dcterms:W3CDTF">2026-01-08T07:25:00Z</dcterms:modified>
</cp:coreProperties>
</file>